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6" w:rsidRPr="008C2D20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sz w:val="28"/>
        </w:rPr>
      </w:pPr>
      <w:r w:rsidRPr="008C2D20">
        <w:rPr>
          <w:rFonts w:ascii="Times New Roman" w:eastAsia="Times New Roman" w:hAnsi="Times New Roman"/>
          <w:sz w:val="28"/>
        </w:rPr>
        <w:t>Наименование программы:</w:t>
      </w:r>
    </w:p>
    <w:p w:rsidR="00D32D76" w:rsidRPr="00EA6879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b/>
          <w:sz w:val="28"/>
        </w:rPr>
      </w:pPr>
      <w:r w:rsidRPr="00726846">
        <w:rPr>
          <w:rFonts w:ascii="Times New Roman" w:eastAsia="Times New Roman" w:hAnsi="Times New Roman"/>
          <w:b/>
          <w:sz w:val="32"/>
        </w:rPr>
        <w:t>«</w:t>
      </w:r>
      <w:r w:rsidR="00622999">
        <w:rPr>
          <w:rFonts w:ascii="Times New Roman" w:eastAsia="Times New Roman" w:hAnsi="Times New Roman"/>
          <w:b/>
          <w:sz w:val="32"/>
        </w:rPr>
        <w:t>Особенности приемной кампании - 2021</w:t>
      </w:r>
      <w:r w:rsidRPr="00726846">
        <w:rPr>
          <w:rFonts w:ascii="Times New Roman" w:eastAsia="Times New Roman" w:hAnsi="Times New Roman"/>
          <w:b/>
          <w:sz w:val="32"/>
        </w:rPr>
        <w:t>»</w:t>
      </w:r>
    </w:p>
    <w:p w:rsidR="00D32D76" w:rsidRPr="00D82AE9" w:rsidRDefault="00D32D76" w:rsidP="00D32D76">
      <w:pPr>
        <w:spacing w:after="120"/>
        <w:ind w:left="261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D82AE9" w:rsidRDefault="00D82AE9" w:rsidP="00D82AE9">
      <w:pPr>
        <w:tabs>
          <w:tab w:val="left" w:pos="6220"/>
        </w:tabs>
        <w:spacing w:line="0" w:lineRule="atLeast"/>
        <w:ind w:left="62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УЧЕБНЫЙ ПЛАН</w:t>
      </w:r>
    </w:p>
    <w:p w:rsidR="00D82AE9" w:rsidRDefault="00D82AE9" w:rsidP="00D82AE9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2552"/>
        <w:gridCol w:w="2268"/>
        <w:gridCol w:w="1701"/>
      </w:tblGrid>
      <w:tr w:rsidR="00622999" w:rsidRPr="0064181A" w:rsidTr="00526F78">
        <w:trPr>
          <w:trHeight w:val="491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Наименование компонентов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Обязательные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учебные</w:t>
            </w: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 занятия </w:t>
            </w:r>
          </w:p>
          <w:p w:rsidR="00622999" w:rsidRPr="0064181A" w:rsidRDefault="00622999" w:rsidP="00526F78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(в </w:t>
            </w:r>
            <w:proofErr w:type="spellStart"/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онлайн</w:t>
            </w:r>
            <w:proofErr w:type="spellEnd"/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 и </w:t>
            </w:r>
            <w:proofErr w:type="spellStart"/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оффлайн-режимах</w:t>
            </w:r>
            <w:proofErr w:type="spellEnd"/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) (час.)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Внеаудиторная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(самостоятельная)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учебная работа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i/>
                <w:w w:val="98"/>
                <w:sz w:val="22"/>
                <w:szCs w:val="22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учебной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 </w:t>
            </w:r>
            <w:r w:rsidRPr="0064181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нагрузки </w:t>
            </w:r>
            <w:r w:rsidRPr="0064181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(час.)</w:t>
            </w:r>
          </w:p>
        </w:tc>
      </w:tr>
      <w:tr w:rsidR="00622999" w:rsidRPr="0064181A" w:rsidTr="00526F78">
        <w:trPr>
          <w:trHeight w:val="526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999" w:rsidRPr="0064181A" w:rsidRDefault="00622999" w:rsidP="00526F7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43" w:lineRule="exact"/>
              <w:ind w:left="46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i/>
                <w:w w:val="99"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i/>
                <w:w w:val="98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b/>
                <w:i/>
                <w:w w:val="98"/>
                <w:sz w:val="22"/>
                <w:szCs w:val="22"/>
              </w:rPr>
              <w:t xml:space="preserve">в т. ч., </w:t>
            </w:r>
            <w:r w:rsidRPr="0064181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практических и семинарских занятий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999" w:rsidRPr="0064181A" w:rsidRDefault="00622999" w:rsidP="00526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622999" w:rsidRPr="0064181A" w:rsidTr="00526F78">
        <w:trPr>
          <w:trHeight w:val="26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999" w:rsidRPr="0064181A" w:rsidRDefault="00622999" w:rsidP="00526F78">
            <w:pPr>
              <w:spacing w:line="264" w:lineRule="exact"/>
              <w:ind w:right="2780"/>
              <w:jc w:val="righ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/>
                <w:i/>
                <w:w w:val="99"/>
                <w:sz w:val="22"/>
                <w:szCs w:val="22"/>
              </w:rPr>
              <w:t>5</w:t>
            </w:r>
          </w:p>
        </w:tc>
      </w:tr>
      <w:tr w:rsidR="00622999" w:rsidRPr="0064181A" w:rsidTr="00526F78">
        <w:trPr>
          <w:trHeight w:val="26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1. </w:t>
            </w:r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Новое в нормативном правовом регулировании приема на </w:t>
            </w:r>
            <w:proofErr w:type="gramStart"/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обучение по</w:t>
            </w:r>
            <w:proofErr w:type="gramEnd"/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 образовательным программам высшего образования – программам </w:t>
            </w:r>
            <w:proofErr w:type="spellStart"/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бакалавриата</w:t>
            </w:r>
            <w:proofErr w:type="spellEnd"/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, программам </w:t>
            </w:r>
            <w:proofErr w:type="spellStart"/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специалитета</w:t>
            </w:r>
            <w:proofErr w:type="spellEnd"/>
            <w:r w:rsidRPr="00516207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, программам магистратуры, программам аспирантуры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4</w:t>
            </w:r>
          </w:p>
        </w:tc>
      </w:tr>
      <w:tr w:rsidR="00622999" w:rsidRPr="0064181A" w:rsidTr="00526F78">
        <w:trPr>
          <w:trHeight w:val="573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2.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91449">
              <w:rPr>
                <w:rFonts w:ascii="Times New Roman" w:hAnsi="Times New Roman" w:cs="Times New Roman"/>
                <w:sz w:val="22"/>
                <w:szCs w:val="22"/>
              </w:rPr>
              <w:t>Особенности приема иностранных граждан и лиц без гражданства на программы высшего образования в 2021 году.</w:t>
            </w:r>
            <w:r w:rsidRPr="00091449">
              <w:rPr>
                <w:color w:val="000000"/>
                <w:sz w:val="22"/>
                <w:szCs w:val="23"/>
                <w:shd w:val="clear" w:color="auto" w:fill="FFFFFF"/>
              </w:rPr>
              <w:t xml:space="preserve"> </w:t>
            </w:r>
            <w:r w:rsidRPr="0009144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Отбор иностранных граждан на места в рамках квоты Правительства Российской Федерации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4</w:t>
            </w:r>
          </w:p>
        </w:tc>
      </w:tr>
      <w:tr w:rsidR="00622999" w:rsidRPr="0064181A" w:rsidTr="00526F78">
        <w:trPr>
          <w:trHeight w:val="42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3.</w:t>
            </w:r>
            <w:r w:rsidRPr="0064181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516207">
              <w:rPr>
                <w:rFonts w:ascii="Times New Roman" w:eastAsiaTheme="minorEastAsia" w:hAnsi="Times New Roman" w:cs="Times New Roman"/>
                <w:sz w:val="22"/>
                <w:szCs w:val="22"/>
              </w:rPr>
              <w:t>ФИС ГИА и Приёма: приёмная кампания 2021/2022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</w:tr>
      <w:tr w:rsidR="00622999" w:rsidRPr="0064181A" w:rsidTr="00526F78">
        <w:trPr>
          <w:trHeight w:val="53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A5254C" w:rsidRDefault="00622999" w:rsidP="00526F78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4. </w:t>
            </w:r>
            <w:r w:rsidRPr="00A5254C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Специальный раздел «Абитуриенту» на сайте ОО:</w:t>
            </w:r>
          </w:p>
          <w:p w:rsidR="00622999" w:rsidRPr="0064181A" w:rsidRDefault="00622999" w:rsidP="00526F78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254C">
              <w:rPr>
                <w:rFonts w:ascii="Times New Roman" w:hAnsi="Times New Roman" w:cs="Times New Roman"/>
                <w:bCs/>
                <w:sz w:val="22"/>
                <w:szCs w:val="22"/>
              </w:rPr>
              <w:t>без ошибок и нарушений</w:t>
            </w:r>
            <w:r w:rsidRPr="006418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622999" w:rsidRPr="0064181A" w:rsidTr="00526F78">
        <w:trPr>
          <w:trHeight w:val="553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ind w:lef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 5. </w:t>
            </w:r>
            <w:r w:rsidRPr="00A5254C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возможностей VIKON для размещения информации на сайтах вузов в разделе "Абитуриенту»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622999" w:rsidRPr="0064181A" w:rsidTr="00526F78">
        <w:trPr>
          <w:trHeight w:val="40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Промежуточная аттестация (час.)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0</w:t>
            </w:r>
          </w:p>
        </w:tc>
      </w:tr>
      <w:tr w:rsidR="00622999" w:rsidRPr="0064181A" w:rsidTr="00526F78">
        <w:trPr>
          <w:trHeight w:val="27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Итоговая аттестация в форме </w:t>
            </w:r>
            <w:proofErr w:type="spellStart"/>
            <w:proofErr w:type="gramStart"/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интернет-тестирования</w:t>
            </w:r>
            <w:proofErr w:type="spellEnd"/>
            <w:proofErr w:type="gramEnd"/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(час.)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</w:t>
            </w:r>
          </w:p>
        </w:tc>
      </w:tr>
      <w:tr w:rsidR="00622999" w:rsidRPr="0064181A" w:rsidTr="00526F78">
        <w:trPr>
          <w:trHeight w:val="26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418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2999" w:rsidRPr="0064181A" w:rsidRDefault="00622999" w:rsidP="00526F7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2999" w:rsidRPr="0064181A" w:rsidRDefault="00622999" w:rsidP="00526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D82AE9" w:rsidRPr="00FC24EA" w:rsidRDefault="00D82AE9" w:rsidP="00D82AE9">
      <w:pPr>
        <w:spacing w:line="235" w:lineRule="exact"/>
        <w:rPr>
          <w:rFonts w:ascii="Times New Roman" w:eastAsia="Times New Roman" w:hAnsi="Times New Roman"/>
          <w:b/>
        </w:rPr>
      </w:pPr>
    </w:p>
    <w:p w:rsidR="0012315D" w:rsidRDefault="0012315D"/>
    <w:sectPr w:rsidR="0012315D" w:rsidSect="00D82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8DCE8F28">
      <w:start w:val="2"/>
      <w:numFmt w:val="decimal"/>
      <w:lvlText w:val="%1."/>
      <w:lvlJc w:val="left"/>
    </w:lvl>
    <w:lvl w:ilvl="1" w:tplc="6BF06016">
      <w:start w:val="1"/>
      <w:numFmt w:val="bullet"/>
      <w:lvlText w:val=""/>
      <w:lvlJc w:val="left"/>
    </w:lvl>
    <w:lvl w:ilvl="2" w:tplc="B6880706">
      <w:start w:val="1"/>
      <w:numFmt w:val="bullet"/>
      <w:lvlText w:val=""/>
      <w:lvlJc w:val="left"/>
    </w:lvl>
    <w:lvl w:ilvl="3" w:tplc="DEA4DF7A">
      <w:start w:val="1"/>
      <w:numFmt w:val="bullet"/>
      <w:lvlText w:val=""/>
      <w:lvlJc w:val="left"/>
    </w:lvl>
    <w:lvl w:ilvl="4" w:tplc="C9ECDB1C">
      <w:start w:val="1"/>
      <w:numFmt w:val="bullet"/>
      <w:lvlText w:val=""/>
      <w:lvlJc w:val="left"/>
    </w:lvl>
    <w:lvl w:ilvl="5" w:tplc="3B38538E">
      <w:start w:val="1"/>
      <w:numFmt w:val="bullet"/>
      <w:lvlText w:val=""/>
      <w:lvlJc w:val="left"/>
    </w:lvl>
    <w:lvl w:ilvl="6" w:tplc="F84C4692">
      <w:start w:val="1"/>
      <w:numFmt w:val="bullet"/>
      <w:lvlText w:val=""/>
      <w:lvlJc w:val="left"/>
    </w:lvl>
    <w:lvl w:ilvl="7" w:tplc="9B2EA38A">
      <w:start w:val="1"/>
      <w:numFmt w:val="bullet"/>
      <w:lvlText w:val=""/>
      <w:lvlJc w:val="left"/>
    </w:lvl>
    <w:lvl w:ilvl="8" w:tplc="90B63CAA">
      <w:start w:val="1"/>
      <w:numFmt w:val="bullet"/>
      <w:lvlText w:val=""/>
      <w:lvlJc w:val="left"/>
    </w:lvl>
  </w:abstractNum>
  <w:abstractNum w:abstractNumId="1">
    <w:nsid w:val="06163203"/>
    <w:multiLevelType w:val="hybridMultilevel"/>
    <w:tmpl w:val="D8DE3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0367C"/>
    <w:multiLevelType w:val="hybridMultilevel"/>
    <w:tmpl w:val="BB58CADA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9539E"/>
    <w:multiLevelType w:val="hybridMultilevel"/>
    <w:tmpl w:val="2D5EC332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84E98"/>
    <w:multiLevelType w:val="hybridMultilevel"/>
    <w:tmpl w:val="770CA544"/>
    <w:lvl w:ilvl="0" w:tplc="B3CC38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1F08F3"/>
    <w:multiLevelType w:val="hybridMultilevel"/>
    <w:tmpl w:val="042A2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A0E7B"/>
    <w:multiLevelType w:val="hybridMultilevel"/>
    <w:tmpl w:val="9E802C46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76"/>
    <w:rsid w:val="0012315D"/>
    <w:rsid w:val="00622999"/>
    <w:rsid w:val="00D32D76"/>
    <w:rsid w:val="00D82AE9"/>
    <w:rsid w:val="00DD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82A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76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2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D32D76"/>
    <w:rPr>
      <w:b/>
      <w:bCs/>
      <w:color w:val="000000"/>
      <w:shd w:val="clear" w:color="auto" w:fill="D8EDE8"/>
    </w:rPr>
  </w:style>
  <w:style w:type="character" w:customStyle="1" w:styleId="20">
    <w:name w:val="Заголовок 2 Знак"/>
    <w:basedOn w:val="a0"/>
    <w:link w:val="2"/>
    <w:uiPriority w:val="9"/>
    <w:rsid w:val="00D82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F6BA-CF1F-4A68-971C-64DB375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User</cp:lastModifiedBy>
  <cp:revision>3</cp:revision>
  <dcterms:created xsi:type="dcterms:W3CDTF">2020-09-01T09:17:00Z</dcterms:created>
  <dcterms:modified xsi:type="dcterms:W3CDTF">2022-09-14T07:19:00Z</dcterms:modified>
</cp:coreProperties>
</file>