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4F" w:rsidRDefault="00797C4F" w:rsidP="00797C4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УЧЕБНЫЙ ПЛАН</w:t>
      </w:r>
    </w:p>
    <w:p w:rsidR="00797C4F" w:rsidRDefault="00797C4F" w:rsidP="00797C4F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2552"/>
        <w:gridCol w:w="2268"/>
        <w:gridCol w:w="1701"/>
      </w:tblGrid>
      <w:tr w:rsidR="00797C4F" w:rsidRPr="00FC24EA" w:rsidTr="00797C4F">
        <w:trPr>
          <w:trHeight w:val="771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CF06E3" w:rsidRDefault="00797C4F" w:rsidP="00797C4F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Наименование компонентов программы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CF06E3" w:rsidRDefault="00797C4F" w:rsidP="00797C4F">
            <w:pPr>
              <w:spacing w:line="0" w:lineRule="atLeast"/>
              <w:ind w:right="117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 xml:space="preserve">Обязательные </w:t>
            </w: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</w:t>
            </w: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 xml:space="preserve"> занятия </w:t>
            </w:r>
          </w:p>
          <w:p w:rsidR="00797C4F" w:rsidRPr="00CF06E3" w:rsidRDefault="00797C4F" w:rsidP="00797C4F">
            <w:pPr>
              <w:spacing w:line="0" w:lineRule="atLeast"/>
              <w:ind w:right="117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 xml:space="preserve">(в </w:t>
            </w:r>
            <w:proofErr w:type="spellStart"/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онлайн-режиме</w:t>
            </w:r>
            <w:proofErr w:type="spellEnd"/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) (час.)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CF06E3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Внеаудиторная</w:t>
            </w:r>
          </w:p>
          <w:p w:rsidR="00797C4F" w:rsidRPr="00CF06E3" w:rsidRDefault="00797C4F" w:rsidP="00797C4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(самостоятельная)</w:t>
            </w:r>
          </w:p>
          <w:p w:rsidR="00797C4F" w:rsidRPr="00CF06E3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работа</w:t>
            </w:r>
          </w:p>
          <w:p w:rsidR="00797C4F" w:rsidRPr="00CF06E3" w:rsidRDefault="00797C4F" w:rsidP="00797C4F">
            <w:pPr>
              <w:spacing w:line="24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(час.)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CF06E3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  <w:p w:rsidR="00797C4F" w:rsidRPr="00CF06E3" w:rsidRDefault="00797C4F" w:rsidP="00797C4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учебной</w:t>
            </w:r>
          </w:p>
          <w:p w:rsidR="00797C4F" w:rsidRPr="00CF06E3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нагрузки</w:t>
            </w:r>
          </w:p>
          <w:p w:rsidR="00797C4F" w:rsidRPr="00CF06E3" w:rsidRDefault="00797C4F" w:rsidP="00797C4F">
            <w:pPr>
              <w:spacing w:line="24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(час.)</w:t>
            </w:r>
          </w:p>
        </w:tc>
      </w:tr>
      <w:tr w:rsidR="00797C4F" w:rsidRPr="00FC24EA" w:rsidTr="00797C4F">
        <w:trPr>
          <w:trHeight w:val="1281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C4F" w:rsidRDefault="00797C4F" w:rsidP="00797C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243" w:lineRule="exact"/>
              <w:ind w:left="46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242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в т. ч.,</w:t>
            </w:r>
          </w:p>
          <w:p w:rsidR="00797C4F" w:rsidRDefault="00797C4F" w:rsidP="00797C4F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практических и</w:t>
            </w:r>
          </w:p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семинарских</w:t>
            </w:r>
          </w:p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занятий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C4F" w:rsidRPr="00FC24EA" w:rsidRDefault="00797C4F" w:rsidP="00797C4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797C4F" w:rsidTr="00797C4F">
        <w:trPr>
          <w:trHeight w:val="266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C4F" w:rsidRDefault="00797C4F" w:rsidP="00797C4F">
            <w:pPr>
              <w:spacing w:line="264" w:lineRule="exact"/>
              <w:ind w:right="2780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264" w:lineRule="exact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264" w:lineRule="exact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5</w:t>
            </w:r>
          </w:p>
        </w:tc>
      </w:tr>
      <w:tr w:rsidR="00797C4F" w:rsidRPr="009B6D95" w:rsidTr="00797C4F">
        <w:trPr>
          <w:trHeight w:val="26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</w:rPr>
            </w:pPr>
            <w:r w:rsidRPr="001676F6">
              <w:rPr>
                <w:rFonts w:ascii="Times New Roman" w:eastAsia="Times New Roman" w:hAnsi="Times New Roman"/>
                <w:b/>
                <w:sz w:val="24"/>
                <w:szCs w:val="24"/>
              </w:rPr>
              <w:t>Почему необходимо знать актуальные законодательные и нормативные правовые акты?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</w:tr>
      <w:tr w:rsidR="00797C4F" w:rsidRPr="009B6D95" w:rsidTr="00797C4F">
        <w:trPr>
          <w:trHeight w:val="70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</w:rPr>
            </w:pPr>
            <w:r w:rsidRPr="001676F6">
              <w:rPr>
                <w:rFonts w:ascii="Times New Roman" w:eastAsia="MS ??" w:hAnsi="Times New Roman"/>
                <w:b/>
                <w:sz w:val="24"/>
                <w:szCs w:val="24"/>
              </w:rPr>
              <w:t>Ошибка №1.</w:t>
            </w:r>
            <w:r w:rsidRPr="001676F6">
              <w:rPr>
                <w:rFonts w:ascii="Times New Roman" w:eastAsia="MS ??" w:hAnsi="Times New Roman"/>
                <w:sz w:val="24"/>
                <w:szCs w:val="24"/>
              </w:rPr>
              <w:t xml:space="preserve"> Несоблюдение Правил и Требований при ведении официального сайта ОО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884DC8">
              <w:rPr>
                <w:rFonts w:ascii="Times New Roman" w:eastAsia="Times New Roman" w:hAnsi="Times New Roman"/>
                <w:b/>
                <w:sz w:val="23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5</w:t>
            </w:r>
          </w:p>
        </w:tc>
      </w:tr>
      <w:tr w:rsidR="00797C4F" w:rsidRPr="009B6D95" w:rsidTr="00797C4F">
        <w:trPr>
          <w:trHeight w:val="68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rPr>
                <w:rFonts w:ascii="Times New Roman" w:eastAsia="MS ??" w:hAnsi="Times New Roman"/>
                <w:b/>
                <w:sz w:val="24"/>
                <w:szCs w:val="24"/>
              </w:rPr>
            </w:pPr>
            <w:r w:rsidRPr="001676F6">
              <w:rPr>
                <w:rFonts w:ascii="Times New Roman" w:eastAsia="MS ??" w:hAnsi="Times New Roman"/>
                <w:b/>
                <w:sz w:val="24"/>
                <w:szCs w:val="24"/>
              </w:rPr>
              <w:t xml:space="preserve">Что необходимо знать о процедуре государственной аккредитации?   </w:t>
            </w:r>
          </w:p>
          <w:p w:rsidR="00797C4F" w:rsidRPr="001676F6" w:rsidRDefault="00797C4F" w:rsidP="00797C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884DC8"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</w:tr>
      <w:tr w:rsidR="00797C4F" w:rsidRPr="009B6D95" w:rsidTr="00797C4F">
        <w:trPr>
          <w:trHeight w:val="958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</w:rPr>
            </w:pPr>
            <w:r w:rsidRPr="001676F6">
              <w:rPr>
                <w:rFonts w:ascii="Times New Roman" w:eastAsia="MS ??" w:hAnsi="Times New Roman"/>
                <w:b/>
                <w:sz w:val="24"/>
                <w:szCs w:val="24"/>
              </w:rPr>
              <w:t>Ошибка № 2. Часть 1.</w:t>
            </w:r>
            <w:r w:rsidRPr="001676F6">
              <w:rPr>
                <w:rFonts w:ascii="Times New Roman" w:eastAsia="MS ??" w:hAnsi="Times New Roman"/>
                <w:sz w:val="24"/>
                <w:szCs w:val="24"/>
              </w:rPr>
              <w:t xml:space="preserve"> Недостаточная степень готовности документов вуза к процедуре аккредитации (</w:t>
            </w:r>
            <w:r w:rsidRPr="001676F6">
              <w:rPr>
                <w:rFonts w:ascii="Times New Roman" w:eastAsia="MS ??" w:hAnsi="Times New Roman"/>
                <w:i/>
                <w:sz w:val="24"/>
                <w:szCs w:val="24"/>
              </w:rPr>
              <w:t>этап подготовки</w:t>
            </w:r>
            <w:r w:rsidRPr="001676F6">
              <w:rPr>
                <w:rFonts w:ascii="Times New Roman" w:eastAsia="MS ??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884DC8"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</w:tr>
      <w:tr w:rsidR="00797C4F" w:rsidRPr="009B6D95" w:rsidTr="00797C4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676F6">
              <w:rPr>
                <w:rFonts w:ascii="Times New Roman" w:eastAsia="MS ??" w:hAnsi="Times New Roman"/>
                <w:b/>
                <w:sz w:val="24"/>
                <w:szCs w:val="24"/>
              </w:rPr>
              <w:t>Ошибка № 2. Часть 2</w:t>
            </w:r>
            <w:r w:rsidRPr="001676F6">
              <w:rPr>
                <w:rFonts w:ascii="Times New Roman" w:eastAsia="MS ??" w:hAnsi="Times New Roman"/>
                <w:sz w:val="24"/>
                <w:szCs w:val="24"/>
              </w:rPr>
              <w:t xml:space="preserve">. </w:t>
            </w:r>
            <w:r w:rsidRPr="001676F6">
              <w:rPr>
                <w:rFonts w:ascii="Times New Roman" w:eastAsia="MS ??" w:hAnsi="Times New Roman"/>
                <w:bCs/>
                <w:sz w:val="24"/>
                <w:szCs w:val="24"/>
              </w:rPr>
              <w:t xml:space="preserve">Недостаточная осведомленность вуза о специфике </w:t>
            </w:r>
            <w:proofErr w:type="spellStart"/>
            <w:r w:rsidRPr="001676F6">
              <w:rPr>
                <w:rFonts w:ascii="Times New Roman" w:eastAsia="MS ??" w:hAnsi="Times New Roman"/>
                <w:bCs/>
                <w:sz w:val="24"/>
                <w:szCs w:val="24"/>
              </w:rPr>
              <w:t>аккредитационной</w:t>
            </w:r>
            <w:proofErr w:type="spellEnd"/>
            <w:r w:rsidRPr="001676F6">
              <w:rPr>
                <w:rFonts w:ascii="Times New Roman" w:eastAsia="MS ??" w:hAnsi="Times New Roman"/>
                <w:bCs/>
                <w:sz w:val="24"/>
                <w:szCs w:val="24"/>
              </w:rPr>
              <w:t xml:space="preserve"> экспертизы (</w:t>
            </w:r>
            <w:r w:rsidRPr="001676F6">
              <w:rPr>
                <w:rFonts w:ascii="Times New Roman" w:eastAsia="MS ??" w:hAnsi="Times New Roman"/>
                <w:bCs/>
                <w:i/>
                <w:iCs/>
                <w:sz w:val="24"/>
                <w:szCs w:val="24"/>
              </w:rPr>
              <w:t xml:space="preserve">во время работы экспертной группы в </w:t>
            </w:r>
            <w:r w:rsidRPr="001676F6">
              <w:rPr>
                <w:rFonts w:ascii="Times New Roman" w:eastAsia="MS ??" w:hAnsi="Times New Roman"/>
                <w:bCs/>
                <w:i/>
                <w:iCs/>
                <w:sz w:val="24"/>
                <w:szCs w:val="24"/>
              </w:rPr>
              <w:lastRenderedPageBreak/>
              <w:t>вузе</w:t>
            </w:r>
            <w:r w:rsidRPr="001676F6">
              <w:rPr>
                <w:rFonts w:ascii="Times New Roman" w:eastAsia="MS ??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5</w:t>
            </w:r>
          </w:p>
        </w:tc>
      </w:tr>
      <w:tr w:rsidR="00797C4F" w:rsidRPr="009B6D95" w:rsidTr="00797C4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MS ??" w:hAnsi="Times New Roman"/>
                <w:b/>
                <w:sz w:val="24"/>
                <w:szCs w:val="24"/>
              </w:rPr>
            </w:pPr>
            <w:r w:rsidRPr="001676F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Ошибка 3. </w:t>
            </w:r>
            <w:r w:rsidRPr="001676F6">
              <w:rPr>
                <w:rFonts w:ascii="Times New Roman" w:eastAsia="Times New Roman" w:hAnsi="Times New Roman"/>
                <w:sz w:val="24"/>
                <w:szCs w:val="24"/>
              </w:rPr>
              <w:t>Неготовность вузов к к</w:t>
            </w:r>
            <w:r w:rsidRPr="001676F6">
              <w:rPr>
                <w:rFonts w:ascii="Times New Roman" w:eastAsia="MS ??" w:hAnsi="Times New Roman"/>
                <w:sz w:val="24"/>
                <w:szCs w:val="24"/>
              </w:rPr>
              <w:t xml:space="preserve">онтрольно-надзорным мероприятиям </w:t>
            </w:r>
            <w:proofErr w:type="spellStart"/>
            <w:r w:rsidRPr="001676F6">
              <w:rPr>
                <w:rFonts w:ascii="Times New Roman" w:eastAsia="MS ??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4</w:t>
            </w:r>
          </w:p>
        </w:tc>
      </w:tr>
      <w:tr w:rsidR="00797C4F" w:rsidRPr="009B6D95" w:rsidTr="00797C4F">
        <w:trPr>
          <w:trHeight w:val="9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F6">
              <w:rPr>
                <w:rFonts w:ascii="Times New Roman" w:eastAsia="Times New Roman" w:hAnsi="Times New Roman"/>
                <w:b/>
                <w:sz w:val="24"/>
                <w:szCs w:val="24"/>
              </w:rPr>
              <w:t>Ошибка 4.</w:t>
            </w:r>
            <w:r w:rsidRPr="00167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76F6">
              <w:rPr>
                <w:rFonts w:ascii="Times New Roman" w:eastAsia="MS ??" w:hAnsi="Times New Roman"/>
                <w:sz w:val="24"/>
                <w:szCs w:val="24"/>
              </w:rPr>
              <w:t xml:space="preserve">Неправильное взаимодействие с экспертами при процедуре государственной аккредитации, а также плановых и внеплановых проверках в рамках контроля и надзора: из опыта работы эксперта </w:t>
            </w:r>
            <w:proofErr w:type="spellStart"/>
            <w:r w:rsidRPr="001676F6">
              <w:rPr>
                <w:rFonts w:ascii="Times New Roman" w:eastAsia="MS ??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</w:tr>
      <w:tr w:rsidR="00797C4F" w:rsidRPr="009B6D95" w:rsidTr="00797C4F">
        <w:trPr>
          <w:trHeight w:val="956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Ошибка №5. Часть 1. </w:t>
            </w:r>
            <w:r w:rsidRPr="001676F6">
              <w:rPr>
                <w:rFonts w:ascii="Times New Roman" w:eastAsia="Times New Roman" w:hAnsi="Times New Roman"/>
                <w:sz w:val="24"/>
                <w:szCs w:val="24"/>
              </w:rPr>
              <w:t>Нарушение требований к разработке ФОС образовательных программ или их отсутствие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</w:tr>
      <w:tr w:rsidR="00797C4F" w:rsidRPr="009B6D95" w:rsidTr="00797C4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Ошибка №5. Часть 2. </w:t>
            </w:r>
            <w:r w:rsidRPr="001676F6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Нарушение требований к разработке ФОС.  Использование </w:t>
            </w:r>
            <w:proofErr w:type="spellStart"/>
            <w:r w:rsidRPr="001676F6">
              <w:rPr>
                <w:rFonts w:ascii="Times New Roman" w:eastAsia="Times New Roman" w:hAnsi="Times New Roman"/>
                <w:sz w:val="24"/>
                <w:szCs w:val="24"/>
              </w:rPr>
              <w:t>онлайн-инструментария</w:t>
            </w:r>
            <w:proofErr w:type="spellEnd"/>
            <w:r w:rsidRPr="001676F6">
              <w:rPr>
                <w:rFonts w:ascii="Times New Roman" w:eastAsia="MS ??" w:hAnsi="Times New Roman"/>
                <w:sz w:val="24"/>
                <w:szCs w:val="24"/>
              </w:rPr>
              <w:t xml:space="preserve"> для </w:t>
            </w:r>
            <w:r w:rsidRPr="001676F6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оценки </w:t>
            </w:r>
            <w:r w:rsidRPr="001676F6">
              <w:rPr>
                <w:rFonts w:ascii="Times New Roman" w:eastAsia="MS ??" w:hAnsi="Times New Roman"/>
                <w:sz w:val="24"/>
                <w:szCs w:val="24"/>
              </w:rPr>
              <w:t>качества подготовки студентов и выпускников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4</w:t>
            </w:r>
          </w:p>
        </w:tc>
      </w:tr>
      <w:tr w:rsidR="00797C4F" w:rsidRPr="009B6D95" w:rsidTr="00797C4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F6">
              <w:rPr>
                <w:rFonts w:ascii="Times New Roman" w:eastAsia="MS ??" w:hAnsi="Times New Roman"/>
                <w:b/>
                <w:sz w:val="24"/>
                <w:szCs w:val="24"/>
              </w:rPr>
              <w:t>Бонус.</w:t>
            </w:r>
            <w:r w:rsidRPr="001676F6">
              <w:rPr>
                <w:rFonts w:ascii="Times New Roman" w:eastAsia="MS ??" w:hAnsi="Times New Roman"/>
                <w:sz w:val="24"/>
                <w:szCs w:val="24"/>
              </w:rPr>
              <w:t xml:space="preserve"> Что рекомендуют зарубежные коллеги по вопросу планирования результатов обучения и их оценке?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4</w:t>
            </w:r>
          </w:p>
        </w:tc>
      </w:tr>
      <w:tr w:rsidR="00797C4F" w:rsidRPr="009B6D95" w:rsidTr="00797C4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Ошибка №6. </w:t>
            </w:r>
            <w:r w:rsidRPr="001676F6">
              <w:rPr>
                <w:rFonts w:ascii="Times New Roman" w:hAnsi="Times New Roman"/>
                <w:sz w:val="24"/>
                <w:szCs w:val="24"/>
              </w:rPr>
              <w:t xml:space="preserve">Отсутствие регулярной </w:t>
            </w:r>
            <w:proofErr w:type="spellStart"/>
            <w:r w:rsidRPr="001676F6">
              <w:rPr>
                <w:rFonts w:ascii="Times New Roman" w:hAnsi="Times New Roman"/>
                <w:sz w:val="24"/>
                <w:szCs w:val="24"/>
              </w:rPr>
              <w:t>внутривузовской</w:t>
            </w:r>
            <w:proofErr w:type="spellEnd"/>
            <w:r w:rsidRPr="001676F6">
              <w:rPr>
                <w:rFonts w:ascii="Times New Roman" w:hAnsi="Times New Roman"/>
                <w:sz w:val="24"/>
                <w:szCs w:val="24"/>
              </w:rPr>
              <w:t xml:space="preserve"> оценки качества образования. Как создать внутреннюю систему оценки качества образования (ВСОКО) в вузе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</w:tr>
      <w:tr w:rsidR="00797C4F" w:rsidRPr="009B6D95" w:rsidTr="00797C4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1676F6" w:rsidRDefault="00797C4F" w:rsidP="00797C4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Ошибка №7. </w:t>
            </w:r>
            <w:r w:rsidRPr="001676F6">
              <w:rPr>
                <w:rFonts w:ascii="Times New Roman" w:eastAsia="MS ??" w:hAnsi="Times New Roman"/>
                <w:sz w:val="24"/>
                <w:szCs w:val="24"/>
              </w:rPr>
              <w:t>Игнорирование прохождения процедуры профессионально-общественной аккредитации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884DC8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sz w:val="23"/>
              </w:rPr>
              <w:t>4</w:t>
            </w:r>
          </w:p>
        </w:tc>
      </w:tr>
      <w:tr w:rsidR="00797C4F" w:rsidRPr="009B6D95" w:rsidTr="00797C4F">
        <w:trPr>
          <w:trHeight w:val="418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262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B6D95">
              <w:rPr>
                <w:rFonts w:ascii="Times New Roman" w:eastAsia="Times New Roman" w:hAnsi="Times New Roman"/>
                <w:b/>
                <w:i/>
                <w:sz w:val="24"/>
              </w:rPr>
              <w:lastRenderedPageBreak/>
              <w:t>Промежуточная аттестация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9B6D95">
              <w:rPr>
                <w:rFonts w:ascii="Times New Roman" w:eastAsia="Times New Roman" w:hAnsi="Times New Roman"/>
                <w:i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9B6D95">
              <w:rPr>
                <w:rFonts w:ascii="Times New Roman" w:eastAsia="Times New Roman" w:hAnsi="Times New Roman"/>
                <w:i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9B6D95">
              <w:rPr>
                <w:rFonts w:ascii="Times New Roman" w:eastAsia="Times New Roman" w:hAnsi="Times New Roman"/>
                <w:i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9B6D95">
              <w:rPr>
                <w:rFonts w:ascii="Times New Roman" w:eastAsia="Times New Roman" w:hAnsi="Times New Roman"/>
                <w:b/>
                <w:i/>
                <w:sz w:val="22"/>
              </w:rPr>
              <w:t>0</w:t>
            </w:r>
          </w:p>
        </w:tc>
      </w:tr>
      <w:tr w:rsidR="00797C4F" w:rsidRPr="009B6D95" w:rsidTr="00797C4F">
        <w:trPr>
          <w:trHeight w:val="694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262" w:lineRule="exact"/>
              <w:ind w:left="120"/>
              <w:rPr>
                <w:rFonts w:ascii="Times New Roman" w:eastAsia="Times New Roman" w:hAnsi="Times New Roman"/>
                <w:i/>
                <w:sz w:val="24"/>
              </w:rPr>
            </w:pPr>
            <w:r w:rsidRPr="009B6D95">
              <w:rPr>
                <w:rFonts w:ascii="Times New Roman" w:eastAsia="Times New Roman" w:hAnsi="Times New Roman"/>
                <w:b/>
                <w:i/>
                <w:sz w:val="24"/>
              </w:rPr>
              <w:t xml:space="preserve">Итоговая аттестация в форме </w:t>
            </w:r>
            <w:proofErr w:type="spellStart"/>
            <w:proofErr w:type="gramStart"/>
            <w:r w:rsidRPr="009B6D95">
              <w:rPr>
                <w:rFonts w:ascii="Times New Roman" w:eastAsia="Times New Roman" w:hAnsi="Times New Roman"/>
                <w:b/>
                <w:i/>
                <w:sz w:val="24"/>
              </w:rPr>
              <w:t>интернет-тестирования</w:t>
            </w:r>
            <w:proofErr w:type="spellEnd"/>
            <w:proofErr w:type="gramEnd"/>
            <w:r w:rsidRPr="009B6D95">
              <w:rPr>
                <w:rFonts w:ascii="Times New Roman" w:eastAsia="Times New Roman" w:hAnsi="Times New Roman"/>
                <w:b/>
                <w:i/>
                <w:sz w:val="24"/>
              </w:rPr>
              <w:t xml:space="preserve"> (час.)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3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C4F" w:rsidRPr="009B6D95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3"/>
              </w:rPr>
            </w:pPr>
            <w:r w:rsidRPr="009B6D95">
              <w:rPr>
                <w:rFonts w:ascii="Times New Roman" w:eastAsia="Times New Roman" w:hAnsi="Times New Roman"/>
                <w:b/>
                <w:i/>
                <w:sz w:val="23"/>
              </w:rPr>
              <w:t>2</w:t>
            </w:r>
          </w:p>
        </w:tc>
      </w:tr>
      <w:tr w:rsidR="00797C4F" w:rsidRPr="00FC24EA" w:rsidTr="00797C4F">
        <w:trPr>
          <w:trHeight w:val="405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7C4F" w:rsidRPr="00FC24EA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FC24EA">
              <w:rPr>
                <w:rFonts w:ascii="Times New Roman" w:eastAsia="Times New Roman" w:hAnsi="Times New Roman"/>
                <w:b/>
                <w:sz w:val="23"/>
              </w:rPr>
              <w:t>ВСЕГО</w:t>
            </w: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7C4F" w:rsidRPr="00FC24EA" w:rsidRDefault="00797C4F" w:rsidP="00797C4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7C4F" w:rsidRPr="00FC24EA" w:rsidRDefault="00797C4F" w:rsidP="00797C4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FC24EA">
              <w:rPr>
                <w:rFonts w:ascii="Times New Roman" w:eastAsia="Times New Roman" w:hAnsi="Times New Roman"/>
                <w:b/>
                <w:sz w:val="23"/>
              </w:rPr>
              <w:t>4</w:t>
            </w:r>
            <w:r>
              <w:rPr>
                <w:rFonts w:ascii="Times New Roman" w:eastAsia="Times New Roman" w:hAnsi="Times New Roman"/>
                <w:b/>
                <w:sz w:val="23"/>
              </w:rPr>
              <w:t>0</w:t>
            </w:r>
          </w:p>
        </w:tc>
      </w:tr>
    </w:tbl>
    <w:p w:rsidR="00536CF9" w:rsidRDefault="00536CF9"/>
    <w:sectPr w:rsidR="00536CF9" w:rsidSect="00797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8DCE8F28">
      <w:start w:val="2"/>
      <w:numFmt w:val="decimal"/>
      <w:lvlText w:val="%1."/>
      <w:lvlJc w:val="left"/>
    </w:lvl>
    <w:lvl w:ilvl="1" w:tplc="6BF06016">
      <w:start w:val="1"/>
      <w:numFmt w:val="bullet"/>
      <w:lvlText w:val=""/>
      <w:lvlJc w:val="left"/>
    </w:lvl>
    <w:lvl w:ilvl="2" w:tplc="B6880706">
      <w:start w:val="1"/>
      <w:numFmt w:val="bullet"/>
      <w:lvlText w:val=""/>
      <w:lvlJc w:val="left"/>
    </w:lvl>
    <w:lvl w:ilvl="3" w:tplc="DEA4DF7A">
      <w:start w:val="1"/>
      <w:numFmt w:val="bullet"/>
      <w:lvlText w:val=""/>
      <w:lvlJc w:val="left"/>
    </w:lvl>
    <w:lvl w:ilvl="4" w:tplc="C9ECDB1C">
      <w:start w:val="1"/>
      <w:numFmt w:val="bullet"/>
      <w:lvlText w:val=""/>
      <w:lvlJc w:val="left"/>
    </w:lvl>
    <w:lvl w:ilvl="5" w:tplc="3B38538E">
      <w:start w:val="1"/>
      <w:numFmt w:val="bullet"/>
      <w:lvlText w:val=""/>
      <w:lvlJc w:val="left"/>
    </w:lvl>
    <w:lvl w:ilvl="6" w:tplc="F84C4692">
      <w:start w:val="1"/>
      <w:numFmt w:val="bullet"/>
      <w:lvlText w:val=""/>
      <w:lvlJc w:val="left"/>
    </w:lvl>
    <w:lvl w:ilvl="7" w:tplc="9B2EA38A">
      <w:start w:val="1"/>
      <w:numFmt w:val="bullet"/>
      <w:lvlText w:val=""/>
      <w:lvlJc w:val="left"/>
    </w:lvl>
    <w:lvl w:ilvl="8" w:tplc="90B63CAA">
      <w:start w:val="1"/>
      <w:numFmt w:val="bullet"/>
      <w:lvlText w:val=""/>
      <w:lvlJc w:val="left"/>
    </w:lvl>
  </w:abstractNum>
  <w:abstractNum w:abstractNumId="1">
    <w:nsid w:val="147203FD"/>
    <w:multiLevelType w:val="hybridMultilevel"/>
    <w:tmpl w:val="6F0C7D26"/>
    <w:lvl w:ilvl="0" w:tplc="4EDC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C4F"/>
    <w:rsid w:val="00536CF9"/>
    <w:rsid w:val="0079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4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4F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2018-09-14T12:11:00Z</cp:lastPrinted>
  <dcterms:created xsi:type="dcterms:W3CDTF">2018-09-14T12:01:00Z</dcterms:created>
  <dcterms:modified xsi:type="dcterms:W3CDTF">2018-09-14T12:11:00Z</dcterms:modified>
</cp:coreProperties>
</file>